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2C27">
      <w:pPr>
        <w:spacing w:before="318" w:line="219" w:lineRule="auto"/>
        <w:ind w:left="1749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6522085</wp:posOffset>
                </wp:positionH>
                <wp:positionV relativeFrom="paragraph">
                  <wp:posOffset>115570</wp:posOffset>
                </wp:positionV>
                <wp:extent cx="170815" cy="1822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26277">
                            <w:pPr>
                              <w:spacing w:before="19"/>
                              <w:ind w:left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55pt;margin-top:9.1pt;height:14.35pt;width:13.45pt;z-index:251659264;mso-width-relative:page;mso-height-relative:page;" filled="f" stroked="f" coordsize="21600,21600" o:gfxdata="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Q6sodgAAAALAQAADwAAAAAAAAABACAAAAAiAAAAZHJzL2Rvd25yZXYueG1sUEsBAhQA&#10;FAAAAAgAh07iQC0PdV2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9C26277">
                      <w:pPr>
                        <w:spacing w:before="19"/>
                        <w:ind w:left="20"/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安徽艺术学院国有资产处置(报废</w:t>
      </w:r>
      <w:r>
        <w:rPr>
          <w:rFonts w:hint="eastAsia" w:ascii="宋体" w:hAnsi="宋体" w:eastAsia="宋体" w:cs="宋体"/>
          <w:b/>
          <w:bCs/>
          <w:spacing w:val="12"/>
          <w:sz w:val="32"/>
          <w:szCs w:val="32"/>
          <w:lang w:eastAsia="zh-CN"/>
        </w:rPr>
        <w:t>）</w:t>
      </w:r>
      <w:r>
        <w:rPr>
          <w:rFonts w:ascii="宋体" w:hAnsi="宋体" w:eastAsia="宋体" w:cs="宋体"/>
          <w:b/>
          <w:bCs/>
          <w:spacing w:val="12"/>
          <w:sz w:val="32"/>
          <w:szCs w:val="32"/>
        </w:rPr>
        <w:t>内部申报表</w:t>
      </w:r>
    </w:p>
    <w:p w14:paraId="7270E9CE">
      <w:pPr>
        <w:spacing w:line="255" w:lineRule="auto"/>
        <w:rPr>
          <w:rFonts w:ascii="Arial"/>
          <w:sz w:val="21"/>
        </w:rPr>
      </w:pPr>
    </w:p>
    <w:p w14:paraId="5F1FF69C">
      <w:pPr>
        <w:spacing w:before="62" w:line="229" w:lineRule="auto"/>
        <w:ind w:left="6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部门(单位</w:t>
      </w:r>
      <w:r>
        <w:rPr>
          <w:rFonts w:hint="eastAsia" w:ascii="宋体" w:hAnsi="宋体" w:eastAsia="宋体" w:cs="宋体"/>
          <w:spacing w:val="10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0"/>
          <w:sz w:val="19"/>
          <w:szCs w:val="19"/>
        </w:rPr>
        <w:t>名称：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10"/>
          <w:sz w:val="19"/>
          <w:szCs w:val="19"/>
        </w:rPr>
        <w:t>年</w:t>
      </w:r>
      <w:r>
        <w:rPr>
          <w:rFonts w:ascii="宋体" w:hAnsi="宋体" w:eastAsia="宋体" w:cs="宋体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10"/>
          <w:sz w:val="19"/>
          <w:szCs w:val="19"/>
        </w:rPr>
        <w:t>月</w:t>
      </w:r>
      <w:r>
        <w:rPr>
          <w:rFonts w:ascii="宋体" w:hAnsi="宋体" w:eastAsia="宋体" w:cs="宋体"/>
          <w:spacing w:val="21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10"/>
          <w:sz w:val="19"/>
          <w:szCs w:val="19"/>
        </w:rPr>
        <w:t>日                        金额单位：元</w:t>
      </w:r>
    </w:p>
    <w:p w14:paraId="75C6D99B">
      <w:pPr>
        <w:spacing w:line="81" w:lineRule="exact"/>
      </w:pPr>
    </w:p>
    <w:tbl>
      <w:tblPr>
        <w:tblStyle w:val="6"/>
        <w:tblW w:w="10424" w:type="dxa"/>
        <w:tblInd w:w="-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537"/>
        <w:gridCol w:w="919"/>
        <w:gridCol w:w="929"/>
        <w:gridCol w:w="1139"/>
        <w:gridCol w:w="549"/>
        <w:gridCol w:w="539"/>
        <w:gridCol w:w="959"/>
        <w:gridCol w:w="779"/>
        <w:gridCol w:w="769"/>
        <w:gridCol w:w="1813"/>
      </w:tblGrid>
      <w:tr w14:paraId="0E2F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92" w:type="dxa"/>
            <w:textDirection w:val="tbRlV"/>
            <w:vAlign w:val="center"/>
          </w:tcPr>
          <w:p w14:paraId="1644F970">
            <w:pPr>
              <w:pStyle w:val="5"/>
              <w:spacing w:before="133" w:line="199" w:lineRule="auto"/>
              <w:ind w:left="23"/>
              <w:jc w:val="center"/>
            </w:pPr>
            <w:r>
              <w:t>序号</w:t>
            </w:r>
          </w:p>
        </w:tc>
        <w:tc>
          <w:tcPr>
            <w:tcW w:w="1537" w:type="dxa"/>
            <w:vAlign w:val="center"/>
          </w:tcPr>
          <w:p w14:paraId="24E6299D">
            <w:pPr>
              <w:pStyle w:val="5"/>
              <w:spacing w:before="22" w:line="202" w:lineRule="auto"/>
              <w:ind w:left="0" w:right="415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资产编</w:t>
            </w:r>
            <w:r>
              <w:rPr>
                <w:rFonts w:hint="eastAsia"/>
                <w:spacing w:val="6"/>
                <w:lang w:val="en-US" w:eastAsia="zh-CN"/>
              </w:rPr>
              <w:t>号</w:t>
            </w:r>
          </w:p>
        </w:tc>
        <w:tc>
          <w:tcPr>
            <w:tcW w:w="919" w:type="dxa"/>
            <w:vAlign w:val="center"/>
          </w:tcPr>
          <w:p w14:paraId="56134CC2">
            <w:pPr>
              <w:pStyle w:val="5"/>
              <w:spacing w:before="154" w:line="219" w:lineRule="auto"/>
              <w:ind w:right="1"/>
              <w:jc w:val="center"/>
            </w:pPr>
            <w:r>
              <w:rPr>
                <w:spacing w:val="-4"/>
              </w:rPr>
              <w:t>资产名称</w:t>
            </w:r>
          </w:p>
        </w:tc>
        <w:tc>
          <w:tcPr>
            <w:tcW w:w="929" w:type="dxa"/>
            <w:vAlign w:val="center"/>
          </w:tcPr>
          <w:p w14:paraId="052FCD90">
            <w:pPr>
              <w:pStyle w:val="5"/>
              <w:spacing w:before="154" w:line="220" w:lineRule="auto"/>
              <w:ind w:left="11"/>
              <w:jc w:val="center"/>
            </w:pPr>
            <w:r>
              <w:rPr>
                <w:spacing w:val="3"/>
              </w:rPr>
              <w:t>购置日期</w:t>
            </w:r>
          </w:p>
        </w:tc>
        <w:tc>
          <w:tcPr>
            <w:tcW w:w="1139" w:type="dxa"/>
            <w:vAlign w:val="center"/>
          </w:tcPr>
          <w:p w14:paraId="5A1B654A">
            <w:pPr>
              <w:pStyle w:val="5"/>
              <w:spacing w:before="154" w:line="219" w:lineRule="auto"/>
              <w:jc w:val="center"/>
            </w:pPr>
            <w:r>
              <w:rPr>
                <w:spacing w:val="-3"/>
              </w:rPr>
              <w:t>规格、型号</w:t>
            </w:r>
          </w:p>
        </w:tc>
        <w:tc>
          <w:tcPr>
            <w:tcW w:w="549" w:type="dxa"/>
            <w:vAlign w:val="center"/>
          </w:tcPr>
          <w:p w14:paraId="2CD38B52">
            <w:pPr>
              <w:pStyle w:val="5"/>
              <w:spacing w:before="154" w:line="220" w:lineRule="auto"/>
              <w:ind w:left="83"/>
              <w:jc w:val="center"/>
            </w:pPr>
            <w:r>
              <w:rPr>
                <w:spacing w:val="-3"/>
              </w:rPr>
              <w:t>单位</w:t>
            </w:r>
          </w:p>
        </w:tc>
        <w:tc>
          <w:tcPr>
            <w:tcW w:w="539" w:type="dxa"/>
            <w:vAlign w:val="center"/>
          </w:tcPr>
          <w:p w14:paraId="43A35237">
            <w:pPr>
              <w:pStyle w:val="5"/>
              <w:spacing w:before="154" w:line="219" w:lineRule="auto"/>
              <w:ind w:left="64"/>
              <w:jc w:val="center"/>
            </w:pPr>
            <w:r>
              <w:rPr>
                <w:spacing w:val="-3"/>
              </w:rPr>
              <w:t>数量</w:t>
            </w:r>
          </w:p>
        </w:tc>
        <w:tc>
          <w:tcPr>
            <w:tcW w:w="959" w:type="dxa"/>
            <w:vAlign w:val="center"/>
          </w:tcPr>
          <w:p w14:paraId="56415E05">
            <w:pPr>
              <w:pStyle w:val="5"/>
              <w:spacing w:before="154" w:line="219" w:lineRule="auto"/>
              <w:ind w:left="255"/>
              <w:jc w:val="center"/>
            </w:pPr>
            <w:r>
              <w:rPr>
                <w:spacing w:val="4"/>
              </w:rPr>
              <w:t>原值</w:t>
            </w:r>
          </w:p>
        </w:tc>
        <w:tc>
          <w:tcPr>
            <w:tcW w:w="779" w:type="dxa"/>
            <w:vAlign w:val="center"/>
          </w:tcPr>
          <w:p w14:paraId="481BA8E7">
            <w:pPr>
              <w:pStyle w:val="5"/>
              <w:spacing w:before="154" w:line="219" w:lineRule="auto"/>
              <w:ind w:left="76"/>
              <w:jc w:val="center"/>
            </w:pPr>
            <w:r>
              <w:rPr>
                <w:spacing w:val="-3"/>
              </w:rPr>
              <w:t>使用人</w:t>
            </w:r>
          </w:p>
        </w:tc>
        <w:tc>
          <w:tcPr>
            <w:tcW w:w="769" w:type="dxa"/>
            <w:vAlign w:val="center"/>
          </w:tcPr>
          <w:p w14:paraId="77CB313A">
            <w:pPr>
              <w:pStyle w:val="5"/>
              <w:spacing w:before="22" w:line="202" w:lineRule="auto"/>
              <w:ind w:left="157" w:right="59" w:hanging="110"/>
              <w:jc w:val="center"/>
            </w:pPr>
            <w:r>
              <w:rPr>
                <w:spacing w:val="-3"/>
              </w:rPr>
              <w:t>拟处置</w:t>
            </w:r>
            <w:r>
              <w:t xml:space="preserve"> </w:t>
            </w:r>
            <w:r>
              <w:rPr>
                <w:spacing w:val="-3"/>
              </w:rPr>
              <w:t>形式</w:t>
            </w:r>
          </w:p>
        </w:tc>
        <w:tc>
          <w:tcPr>
            <w:tcW w:w="1813" w:type="dxa"/>
            <w:vAlign w:val="center"/>
          </w:tcPr>
          <w:p w14:paraId="1ECE3707">
            <w:pPr>
              <w:pStyle w:val="5"/>
              <w:spacing w:before="157" w:line="222" w:lineRule="auto"/>
              <w:jc w:val="center"/>
            </w:pPr>
            <w:r>
              <w:rPr>
                <w:spacing w:val="5"/>
              </w:rPr>
              <w:t>处置原因</w:t>
            </w:r>
          </w:p>
        </w:tc>
      </w:tr>
      <w:tr w14:paraId="7430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2" w:type="dxa"/>
            <w:vAlign w:val="top"/>
          </w:tcPr>
          <w:p w14:paraId="1200E6B7">
            <w:pPr>
              <w:pStyle w:val="5"/>
              <w:spacing w:before="151" w:line="241" w:lineRule="auto"/>
              <w:ind w:left="164"/>
            </w:pPr>
            <w:r>
              <w:t>1</w:t>
            </w:r>
          </w:p>
        </w:tc>
        <w:tc>
          <w:tcPr>
            <w:tcW w:w="1537" w:type="dxa"/>
            <w:vAlign w:val="top"/>
          </w:tcPr>
          <w:p w14:paraId="3D756EE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E3B0CA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B2A8F2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303FBD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57479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B8050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19DA3A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4D733F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6176D3D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03A1BB03">
            <w:pPr>
              <w:rPr>
                <w:rFonts w:ascii="Arial"/>
                <w:sz w:val="21"/>
              </w:rPr>
            </w:pPr>
          </w:p>
        </w:tc>
      </w:tr>
      <w:tr w14:paraId="69592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2" w:type="dxa"/>
            <w:vAlign w:val="top"/>
          </w:tcPr>
          <w:p w14:paraId="2B73AB68">
            <w:pPr>
              <w:pStyle w:val="5"/>
              <w:spacing w:before="193" w:line="207" w:lineRule="auto"/>
              <w:ind w:left="164"/>
            </w:pPr>
            <w:r>
              <w:t>2</w:t>
            </w:r>
          </w:p>
        </w:tc>
        <w:tc>
          <w:tcPr>
            <w:tcW w:w="1537" w:type="dxa"/>
            <w:vAlign w:val="top"/>
          </w:tcPr>
          <w:p w14:paraId="5729772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A0039F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E69EB0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B808DD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1A754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65950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8D1CA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9385DA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82D324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5BBE8DC">
            <w:pPr>
              <w:rPr>
                <w:rFonts w:ascii="Arial"/>
                <w:sz w:val="21"/>
              </w:rPr>
            </w:pPr>
          </w:p>
        </w:tc>
      </w:tr>
      <w:tr w14:paraId="46E3C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2" w:type="dxa"/>
            <w:vAlign w:val="top"/>
          </w:tcPr>
          <w:p w14:paraId="4A76C510">
            <w:pPr>
              <w:pStyle w:val="5"/>
              <w:spacing w:before="142"/>
              <w:ind w:left="164"/>
            </w:pPr>
            <w:r>
              <w:t>3</w:t>
            </w:r>
          </w:p>
        </w:tc>
        <w:tc>
          <w:tcPr>
            <w:tcW w:w="1537" w:type="dxa"/>
            <w:vAlign w:val="top"/>
          </w:tcPr>
          <w:p w14:paraId="223A23C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14F94C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657942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0119C7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041A7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9B209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51B823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2C9CB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77786DE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512726FC">
            <w:pPr>
              <w:rPr>
                <w:rFonts w:ascii="Arial"/>
                <w:sz w:val="21"/>
              </w:rPr>
            </w:pPr>
          </w:p>
        </w:tc>
      </w:tr>
      <w:tr w14:paraId="2BC01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2" w:type="dxa"/>
            <w:vAlign w:val="top"/>
          </w:tcPr>
          <w:p w14:paraId="7BA1F8F9">
            <w:pPr>
              <w:pStyle w:val="5"/>
              <w:spacing w:before="152" w:line="241" w:lineRule="auto"/>
              <w:ind w:left="164"/>
            </w:pPr>
            <w:r>
              <w:t>4</w:t>
            </w:r>
          </w:p>
        </w:tc>
        <w:tc>
          <w:tcPr>
            <w:tcW w:w="1537" w:type="dxa"/>
            <w:vAlign w:val="top"/>
          </w:tcPr>
          <w:p w14:paraId="6022636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08CDCA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3A72E1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44F38A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69DA1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97BBC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22DAD7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FB6A0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391BA28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09D41DBD">
            <w:pPr>
              <w:rPr>
                <w:rFonts w:ascii="Arial"/>
                <w:sz w:val="21"/>
              </w:rPr>
            </w:pPr>
          </w:p>
        </w:tc>
      </w:tr>
      <w:tr w14:paraId="1B8B2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2" w:type="dxa"/>
            <w:vAlign w:val="top"/>
          </w:tcPr>
          <w:p w14:paraId="47C53006">
            <w:pPr>
              <w:pStyle w:val="5"/>
              <w:spacing w:before="152"/>
              <w:ind w:left="164"/>
            </w:pPr>
            <w:r>
              <w:t>5</w:t>
            </w:r>
          </w:p>
        </w:tc>
        <w:tc>
          <w:tcPr>
            <w:tcW w:w="1537" w:type="dxa"/>
            <w:vAlign w:val="top"/>
          </w:tcPr>
          <w:p w14:paraId="4405A9C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6A2D99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84E011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E93311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02C81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815EF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E4932B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0174B4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4B7ED0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3E053E37">
            <w:pPr>
              <w:rPr>
                <w:rFonts w:ascii="Arial"/>
                <w:sz w:val="21"/>
              </w:rPr>
            </w:pPr>
          </w:p>
        </w:tc>
      </w:tr>
      <w:tr w14:paraId="3E23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2" w:type="dxa"/>
            <w:vAlign w:val="top"/>
          </w:tcPr>
          <w:p w14:paraId="29C933A7">
            <w:pPr>
              <w:pStyle w:val="5"/>
              <w:spacing w:before="133" w:line="221" w:lineRule="auto"/>
              <w:jc w:val="right"/>
            </w:pPr>
            <w:r>
              <w:rPr>
                <w:spacing w:val="-5"/>
              </w:rPr>
              <w:t>合计</w:t>
            </w:r>
          </w:p>
        </w:tc>
        <w:tc>
          <w:tcPr>
            <w:tcW w:w="1537" w:type="dxa"/>
            <w:vAlign w:val="top"/>
          </w:tcPr>
          <w:p w14:paraId="6F4CE6C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31D9092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426412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4E5FAD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0E5B9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3E85F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810D92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85B971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E2BE5EF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1E23CDE">
            <w:pPr>
              <w:rPr>
                <w:rFonts w:ascii="Arial"/>
                <w:sz w:val="21"/>
              </w:rPr>
            </w:pPr>
          </w:p>
        </w:tc>
      </w:tr>
      <w:tr w14:paraId="59536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0424" w:type="dxa"/>
            <w:gridSpan w:val="11"/>
            <w:vAlign w:val="top"/>
          </w:tcPr>
          <w:p w14:paraId="10A2F2C0">
            <w:pPr>
              <w:pStyle w:val="5"/>
              <w:spacing w:before="113" w:line="219" w:lineRule="auto"/>
              <w:ind w:left="14"/>
            </w:pPr>
            <w:r>
              <w:t>申报部门(单位</w:t>
            </w:r>
            <w:r>
              <w:rPr>
                <w:rFonts w:hint="eastAsia"/>
                <w:lang w:eastAsia="zh-CN"/>
              </w:rPr>
              <w:t>）</w:t>
            </w:r>
            <w:r>
              <w:t>意见：</w:t>
            </w:r>
          </w:p>
          <w:p w14:paraId="3067D5E6">
            <w:pPr>
              <w:spacing w:line="443" w:lineRule="auto"/>
              <w:rPr>
                <w:rFonts w:ascii="Arial"/>
                <w:sz w:val="21"/>
              </w:rPr>
            </w:pPr>
          </w:p>
          <w:p w14:paraId="47287A26">
            <w:pPr>
              <w:pStyle w:val="5"/>
              <w:spacing w:before="71" w:line="219" w:lineRule="auto"/>
              <w:ind w:left="7814"/>
            </w:pPr>
            <w:r>
              <w:rPr>
                <w:spacing w:val="-1"/>
              </w:rPr>
              <w:t>签章：</w:t>
            </w:r>
          </w:p>
          <w:p w14:paraId="3F0D3FF2">
            <w:pPr>
              <w:pStyle w:val="5"/>
              <w:spacing w:before="10" w:line="219" w:lineRule="auto"/>
              <w:ind w:left="7844"/>
            </w:pP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7BF04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0424" w:type="dxa"/>
            <w:gridSpan w:val="11"/>
            <w:vAlign w:val="top"/>
          </w:tcPr>
          <w:p w14:paraId="11F7A942">
            <w:pPr>
              <w:pStyle w:val="5"/>
              <w:spacing w:before="124" w:line="219" w:lineRule="auto"/>
              <w:ind w:left="14"/>
            </w:pPr>
            <w:r>
              <w:rPr>
                <w:spacing w:val="-1"/>
              </w:rPr>
              <w:t>技术人员论证意见：</w:t>
            </w:r>
          </w:p>
          <w:p w14:paraId="327898C1">
            <w:pPr>
              <w:spacing w:line="242" w:lineRule="auto"/>
              <w:rPr>
                <w:rFonts w:ascii="Arial"/>
                <w:sz w:val="21"/>
              </w:rPr>
            </w:pPr>
          </w:p>
          <w:p w14:paraId="50A1A041">
            <w:pPr>
              <w:spacing w:line="242" w:lineRule="auto"/>
              <w:rPr>
                <w:rFonts w:ascii="Arial"/>
                <w:sz w:val="21"/>
              </w:rPr>
            </w:pPr>
          </w:p>
          <w:p w14:paraId="30053A9D">
            <w:pPr>
              <w:pStyle w:val="5"/>
              <w:spacing w:before="72" w:line="223" w:lineRule="auto"/>
              <w:ind w:left="14"/>
            </w:pPr>
            <w:r>
              <w:rPr>
                <w:spacing w:val="-1"/>
              </w:rPr>
              <w:t>签名：</w:t>
            </w:r>
          </w:p>
          <w:p w14:paraId="448E46D0">
            <w:pPr>
              <w:pStyle w:val="5"/>
              <w:spacing w:before="260" w:line="219" w:lineRule="auto"/>
              <w:ind w:left="8044"/>
            </w:pPr>
            <w:r>
              <w:rPr>
                <w:spacing w:val="-8"/>
              </w:rPr>
              <w:t>年</w:t>
            </w:r>
            <w:r>
              <w:rPr>
                <w:spacing w:val="38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71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 w14:paraId="2676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0424" w:type="dxa"/>
            <w:gridSpan w:val="11"/>
            <w:vAlign w:val="top"/>
          </w:tcPr>
          <w:p w14:paraId="4F51769F">
            <w:pPr>
              <w:pStyle w:val="5"/>
              <w:spacing w:before="136" w:line="219" w:lineRule="auto"/>
              <w:ind w:left="14"/>
            </w:pPr>
            <w:r>
              <w:t>资产管理部门意见：</w:t>
            </w:r>
          </w:p>
          <w:p w14:paraId="3F5D2369">
            <w:pPr>
              <w:spacing w:line="453" w:lineRule="auto"/>
              <w:rPr>
                <w:rFonts w:ascii="Arial"/>
                <w:sz w:val="21"/>
              </w:rPr>
            </w:pPr>
          </w:p>
          <w:p w14:paraId="5A20DB5D">
            <w:pPr>
              <w:pStyle w:val="5"/>
              <w:spacing w:before="72" w:line="210" w:lineRule="auto"/>
              <w:ind w:left="7834"/>
            </w:pPr>
            <w:r>
              <w:rPr>
                <w:spacing w:val="-1"/>
              </w:rPr>
              <w:t>签章：</w:t>
            </w:r>
          </w:p>
          <w:p w14:paraId="61022A39">
            <w:pPr>
              <w:pStyle w:val="5"/>
              <w:spacing w:line="219" w:lineRule="auto"/>
              <w:ind w:left="7834"/>
            </w:pP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60DCE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0424" w:type="dxa"/>
            <w:gridSpan w:val="11"/>
            <w:vAlign w:val="top"/>
          </w:tcPr>
          <w:p w14:paraId="57E2C4E9">
            <w:pPr>
              <w:pStyle w:val="5"/>
              <w:spacing w:before="97" w:line="219" w:lineRule="auto"/>
              <w:ind w:left="14"/>
            </w:pPr>
            <w:r>
              <w:rPr>
                <w:spacing w:val="-1"/>
              </w:rPr>
              <w:t>财务管理部门意见：</w:t>
            </w:r>
          </w:p>
          <w:p w14:paraId="44188D0C">
            <w:pPr>
              <w:spacing w:line="423" w:lineRule="auto"/>
              <w:rPr>
                <w:rFonts w:ascii="Arial"/>
                <w:sz w:val="21"/>
              </w:rPr>
            </w:pPr>
          </w:p>
          <w:p w14:paraId="18520524">
            <w:pPr>
              <w:pStyle w:val="5"/>
              <w:spacing w:before="72" w:line="202" w:lineRule="auto"/>
              <w:ind w:left="7834"/>
            </w:pPr>
            <w:r>
              <w:rPr>
                <w:spacing w:val="-1"/>
              </w:rPr>
              <w:t>签章：</w:t>
            </w:r>
          </w:p>
          <w:p w14:paraId="39387D94">
            <w:pPr>
              <w:pStyle w:val="5"/>
              <w:spacing w:line="219" w:lineRule="auto"/>
              <w:ind w:left="7834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0CC7E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0424" w:type="dxa"/>
            <w:gridSpan w:val="11"/>
            <w:vAlign w:val="top"/>
          </w:tcPr>
          <w:p w14:paraId="1C4EAB1F">
            <w:pPr>
              <w:pStyle w:val="5"/>
              <w:spacing w:before="88" w:line="219" w:lineRule="auto"/>
              <w:ind w:left="14"/>
            </w:pPr>
            <w:r>
              <w:rPr>
                <w:spacing w:val="-1"/>
              </w:rPr>
              <w:t>分管院领导意见：</w:t>
            </w:r>
          </w:p>
          <w:p w14:paraId="3337CC68">
            <w:pPr>
              <w:spacing w:line="439" w:lineRule="auto"/>
              <w:rPr>
                <w:rFonts w:ascii="Arial"/>
                <w:sz w:val="21"/>
              </w:rPr>
            </w:pPr>
          </w:p>
          <w:p w14:paraId="34965763">
            <w:pPr>
              <w:pStyle w:val="5"/>
              <w:spacing w:before="71" w:line="214" w:lineRule="auto"/>
              <w:ind w:left="7834"/>
            </w:pPr>
            <w:r>
              <w:rPr>
                <w:spacing w:val="-1"/>
              </w:rPr>
              <w:t>签名：</w:t>
            </w:r>
          </w:p>
          <w:p w14:paraId="16DE40AA">
            <w:pPr>
              <w:pStyle w:val="5"/>
              <w:spacing w:line="185" w:lineRule="auto"/>
              <w:ind w:left="7844"/>
            </w:pP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0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0DF57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0424" w:type="dxa"/>
            <w:gridSpan w:val="11"/>
            <w:vAlign w:val="top"/>
          </w:tcPr>
          <w:p w14:paraId="78272865">
            <w:pPr>
              <w:pStyle w:val="5"/>
              <w:spacing w:before="89" w:line="219" w:lineRule="auto"/>
              <w:ind w:left="14"/>
            </w:pPr>
            <w:r>
              <w:rPr>
                <w:spacing w:val="-1"/>
              </w:rPr>
              <w:t>院领导意见：</w:t>
            </w:r>
          </w:p>
          <w:p w14:paraId="2FCC6A39">
            <w:pPr>
              <w:spacing w:line="448" w:lineRule="auto"/>
              <w:rPr>
                <w:rFonts w:ascii="Arial"/>
                <w:sz w:val="21"/>
              </w:rPr>
            </w:pPr>
          </w:p>
          <w:p w14:paraId="5D55CF0E">
            <w:pPr>
              <w:pStyle w:val="5"/>
              <w:spacing w:before="72" w:line="206" w:lineRule="auto"/>
              <w:ind w:left="7824"/>
            </w:pPr>
            <w:r>
              <w:rPr>
                <w:spacing w:val="-1"/>
              </w:rPr>
              <w:t>签名：</w:t>
            </w:r>
          </w:p>
          <w:p w14:paraId="34CBC7AC">
            <w:pPr>
              <w:pStyle w:val="5"/>
              <w:spacing w:line="219" w:lineRule="auto"/>
              <w:ind w:left="8044"/>
            </w:pPr>
            <w:r>
              <w:rPr>
                <w:spacing w:val="-8"/>
              </w:rPr>
              <w:t>年</w:t>
            </w:r>
            <w:r>
              <w:rPr>
                <w:spacing w:val="38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71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</w:tbl>
    <w:p w14:paraId="5CB9D2F7">
      <w:pPr>
        <w:spacing w:line="308" w:lineRule="auto"/>
        <w:rPr>
          <w:rFonts w:ascii="Arial"/>
          <w:sz w:val="21"/>
        </w:rPr>
      </w:pPr>
    </w:p>
    <w:p w14:paraId="5D203F9C">
      <w:pPr>
        <w:spacing w:before="62" w:line="254" w:lineRule="auto"/>
        <w:ind w:left="64" w:right="38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说明：(1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7"/>
          <w:sz w:val="19"/>
          <w:szCs w:val="19"/>
        </w:rPr>
        <w:t>资产处置形式主要包括无偿转让、出售、置换、报损、报废以及货币性资产损失核销等；(2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7"/>
          <w:sz w:val="19"/>
          <w:szCs w:val="19"/>
        </w:rPr>
        <w:t>本表由资产使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用单位填报，履行审批流程后报送至实验与设备管理中心，同时发送电子表格，并附同意资产处置的相关论证材料；</w:t>
      </w:r>
    </w:p>
    <w:p w14:paraId="0E5A1324">
      <w:pPr>
        <w:keepNext w:val="0"/>
        <w:keepLines w:val="0"/>
        <w:pageBreakBefore w:val="0"/>
        <w:wordWrap/>
        <w:overflowPunct/>
        <w:topLinePunct w:val="0"/>
        <w:bidi w:val="0"/>
        <w:spacing w:before="7" w:line="219" w:lineRule="auto"/>
        <w:ind w:left="64" w:right="0" w:firstLine="0" w:firstLineChars="0"/>
      </w:pPr>
      <w:r>
        <w:rPr>
          <w:rFonts w:ascii="宋体" w:hAnsi="宋体" w:eastAsia="宋体" w:cs="宋体"/>
          <w:spacing w:val="6"/>
          <w:sz w:val="19"/>
          <w:szCs w:val="19"/>
        </w:rPr>
        <w:t>(3</w:t>
      </w:r>
      <w:r>
        <w:rPr>
          <w:rFonts w:hint="eastAsia" w:ascii="宋体" w:hAnsi="宋体" w:eastAsia="宋体" w:cs="宋体"/>
          <w:spacing w:val="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6"/>
          <w:sz w:val="19"/>
          <w:szCs w:val="19"/>
        </w:rPr>
        <w:t>表内行数不够，可自行增加或另附表格，超过一</w:t>
      </w:r>
      <w:r>
        <w:rPr>
          <w:rFonts w:ascii="宋体" w:hAnsi="宋体" w:eastAsia="宋体" w:cs="宋体"/>
          <w:spacing w:val="5"/>
          <w:sz w:val="19"/>
          <w:szCs w:val="19"/>
        </w:rPr>
        <w:t>页请双面打印。</w:t>
      </w:r>
    </w:p>
    <w:p w14:paraId="3F4D3E93"/>
    <w:sectPr>
      <w:pgSz w:w="11810" w:h="16930"/>
      <w:pgMar w:top="400" w:right="574" w:bottom="0" w:left="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0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2025-12-18T08:22:51Z</dcterms:created>
  <dc:creator>97268</dc:creator>
  <cp:lastModifiedBy>不良君</cp:lastModifiedBy>
  <dcterms:modified xsi:type="dcterms:W3CDTF">2025-12-18T08:23:03Z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eyJoZGlkIjoiZDgwZjkxMmY5NmE4MjQ4MDE3MWUxY2IyYjkwOGMxZmIiLCJ1c2VySWQiOiIyNjkxNDcyNzIifQ==</vt:lpwstr>
  </property>
  <property fmtid="{D5CDD505-2E9C-101B-9397-08002B2CF9AE}" pid="4" name="ICV">
    <vt:lpwstr>42B4A73C6A6F43BFADC9F08E7ED9C325_12</vt:lpwstr>
  </property>
</Properties>
</file>